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4F" w:rsidRDefault="00346D4F" w:rsidP="00346D4F">
      <w:pPr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 xml:space="preserve">Комиссия по делам несовершеннолетних и защите их прав напоминает, что открытое окно – это опасность для ребенка! </w:t>
      </w:r>
    </w:p>
    <w:p w:rsidR="00346D4F" w:rsidRDefault="00346D4F" w:rsidP="00346D4F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</w:t>
      </w:r>
    </w:p>
    <w:p w:rsidR="00346D4F" w:rsidRDefault="00346D4F" w:rsidP="00346D4F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sz w:val="19"/>
          <w:szCs w:val="19"/>
        </w:rPr>
      </w:pPr>
      <w:r>
        <w:rPr>
          <w:b/>
          <w:bCs/>
          <w:sz w:val="36"/>
          <w:szCs w:val="36"/>
        </w:rPr>
        <w:t>Основные правила, собл</w:t>
      </w:r>
      <w:bookmarkStart w:id="0" w:name="_GoBack"/>
      <w:bookmarkEnd w:id="0"/>
      <w:r>
        <w:rPr>
          <w:b/>
          <w:bCs/>
          <w:sz w:val="36"/>
          <w:szCs w:val="36"/>
        </w:rPr>
        <w:t>юдение которых поможет сохранить жизнь и здоровье детей: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      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       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       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 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346D4F" w:rsidRDefault="00346D4F" w:rsidP="00346D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sz w:val="28"/>
          <w:szCs w:val="28"/>
        </w:rPr>
        <w:t>     -   объясняйте ребенку опасность открытого окна из-за возможного падения.</w:t>
      </w:r>
    </w:p>
    <w:p w:rsidR="00346D4F" w:rsidRDefault="00346D4F" w:rsidP="00346D4F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sz w:val="19"/>
          <w:szCs w:val="19"/>
        </w:rPr>
      </w:pPr>
      <w:r>
        <w:rPr>
          <w:b/>
          <w:bCs/>
          <w:sz w:val="36"/>
          <w:szCs w:val="36"/>
        </w:rPr>
        <w:t>Бдительное отношение к своим собственным детям со стороны РОДИТЕЛЕЙ, поможет избежать беды!</w:t>
      </w:r>
    </w:p>
    <w:p w:rsidR="00346D4F" w:rsidRDefault="00D308B6" w:rsidP="00346D4F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B4256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Памятка по профилактике выпадения детей из окон. Лельчицкий детский сад №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6C5AE7" id="AutoShape 1" o:spid="_x0000_s1026" alt="Памятка по профилактике выпадения детей из окон. Лельчицкий детский сад № 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M7n1UToDAABK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="00346D4F"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 w:rsidR="00346D4F">
        <w:rPr>
          <w:noProof/>
        </w:rPr>
        <w:drawing>
          <wp:inline distT="0" distB="0" distL="0" distR="0">
            <wp:extent cx="4762500" cy="4762500"/>
            <wp:effectExtent l="19050" t="0" r="0" b="0"/>
            <wp:docPr id="2" name="Рисунок 2" descr="FNAvw3PUz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Avw3PUzT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BF" w:rsidRDefault="00745BBF"/>
    <w:sectPr w:rsidR="0074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4F"/>
    <w:rsid w:val="00346D4F"/>
    <w:rsid w:val="00745BBF"/>
    <w:rsid w:val="00D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7D8E4-05F4-4C7F-9D2A-13F8BCBC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4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Tseglova</cp:lastModifiedBy>
  <cp:revision>2</cp:revision>
  <dcterms:created xsi:type="dcterms:W3CDTF">2023-07-05T07:27:00Z</dcterms:created>
  <dcterms:modified xsi:type="dcterms:W3CDTF">2023-07-05T07:27:00Z</dcterms:modified>
</cp:coreProperties>
</file>